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318E" w14:textId="59F723F3" w:rsidR="00F2377C" w:rsidRDefault="00A06D9C" w:rsidP="00A06D9C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</w:t>
      </w:r>
      <w:r w:rsidR="000B531E">
        <w:rPr>
          <w:rFonts w:ascii="Calibri" w:eastAsia="Times New Roman" w:hAnsi="Calibri" w:cs="Verdana"/>
          <w:b/>
          <w:bCs/>
        </w:rPr>
        <w:t>PÊNDICE “</w:t>
      </w:r>
      <w:r w:rsidR="00CA3610">
        <w:rPr>
          <w:rFonts w:ascii="Calibri" w:eastAsia="Times New Roman" w:hAnsi="Calibri" w:cs="Verdana"/>
          <w:b/>
          <w:bCs/>
        </w:rPr>
        <w:t>F</w:t>
      </w:r>
      <w:r w:rsidR="000B531E">
        <w:rPr>
          <w:rFonts w:ascii="Calibri" w:eastAsia="Times New Roman" w:hAnsi="Calibri" w:cs="Verdana"/>
          <w:b/>
          <w:bCs/>
        </w:rPr>
        <w:t>”</w:t>
      </w:r>
    </w:p>
    <w:p w14:paraId="33A2EE34" w14:textId="6D48B90E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9F04A8B" w14:textId="0A0319ED" w:rsidR="000B531E" w:rsidRDefault="000B531E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PROVISÓRIO – SERVIÇOS DE TIC</w:t>
      </w: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F332" w14:textId="5DCD4D2B" w:rsidR="00F2377C" w:rsidRDefault="005B59B8" w:rsidP="00820F0D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baseada nos requisitos e nos critérios de aceitação definidos no Modelo de Gestão do Contrato.</w:t>
            </w: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 w:rsidRPr="00820F0D">
              <w:rPr>
                <w:rFonts w:ascii="Calibri" w:hAnsi="Calibri"/>
                <w:b/>
                <w:bCs/>
              </w:rPr>
              <w:t>CONTRATO 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F2377C" w14:paraId="7FFB1D4A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593759BB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</w:t>
            </w:r>
            <w:r w:rsidRPr="00820F0D">
              <w:rPr>
                <w:rFonts w:ascii="Calibri" w:hAnsi="Calibri"/>
                <w:b/>
                <w:bCs/>
              </w:rPr>
              <w:t>DA 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F2377C" w14:paraId="3891D1E6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64695216" w:rsidR="00F2377C" w:rsidRDefault="00812E61" w:rsidP="000B531E">
            <w:pPr>
              <w:pStyle w:val="TableContents"/>
              <w:spacing w:line="360" w:lineRule="auto"/>
              <w:jc w:val="both"/>
              <w:rPr>
                <w:rFonts w:ascii="Calibri" w:hAnsi="Calibri"/>
                <w:color w:val="FF0000"/>
              </w:rPr>
            </w:pPr>
            <w:r w:rsidRPr="00533346">
              <w:rPr>
                <w:rFonts w:ascii="Calibri" w:hAnsi="Calibri" w:cs="Calibri"/>
                <w:color w:val="000000"/>
                <w:sz w:val="22"/>
                <w:szCs w:val="22"/>
              </w:rPr>
              <w:t>Contratação de empresa para o fornecimento de subscrições </w:t>
            </w:r>
            <w:r w:rsidRPr="00533346">
              <w:rPr>
                <w:rStyle w:val="nfase"/>
                <w:rFonts w:ascii="Calibri" w:hAnsi="Calibri" w:cs="Calibri"/>
                <w:color w:val="000000"/>
                <w:sz w:val="22"/>
                <w:szCs w:val="22"/>
              </w:rPr>
              <w:t>de licenças de S.O. Linux para host com multiplos tenants e de licenças de servidor de aplicações Linux (</w:t>
            </w:r>
            <w:r w:rsidRPr="00533346">
              <w:rPr>
                <w:rFonts w:ascii="Calibri" w:hAnsi="Calibri" w:cs="Calibri"/>
                <w:color w:val="000000"/>
                <w:sz w:val="22"/>
                <w:szCs w:val="22"/>
              </w:rPr>
              <w:t>incluindo atualização de versões, manutenção, features, releases, fixes e service packs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F2377C" w14:paraId="633E2B9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 w:rsidP="00820F0D">
            <w:pPr>
              <w:pStyle w:val="TableContents"/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3674F5B8" w14:textId="77777777" w:rsidR="00820F0D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Para fins de cumprimento do disposto no art. 33, 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parcialmente/não atende(m)&gt; </w:t>
      </w:r>
      <w:r>
        <w:rPr>
          <w:rFonts w:ascii="Calibri" w:hAnsi="Calibri"/>
          <w:color w:val="000000"/>
        </w:rPr>
        <w:t xml:space="preserve">às respectivas exigências de caráter técnico discriminadas abaixo. Não obstante, estarão sujeitos à avaliação específica para verificação do atendimento às demais exigências contratuais, de acordo com os Critérios de Aceitação previamente definidos no Modelo de Gestão do contrato. </w:t>
      </w:r>
    </w:p>
    <w:p w14:paraId="7DEE5DF1" w14:textId="0D0290AD" w:rsidR="00F2377C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40036883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&lt;exigências técnicas definidas no TR&gt;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lastRenderedPageBreak/>
              <w:t>&lt;Nome do Fiscal Técnico do Contrato&gt;</w:t>
            </w:r>
          </w:p>
          <w:p w14:paraId="2CF32D81" w14:textId="305ACF88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>:</w:t>
            </w:r>
            <w:r>
              <w:rPr>
                <w:rFonts w:ascii="Calibri" w:hAnsi="Calibri"/>
                <w:color w:val="FF0000"/>
              </w:rPr>
              <w:t xml:space="preserve"> xxxxxx</w:t>
            </w:r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Pr="000B531E" w:rsidRDefault="005B59B8" w:rsidP="000B531E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PREPOSTO</w:t>
            </w:r>
          </w:p>
        </w:tc>
      </w:tr>
      <w:tr w:rsidR="00F2377C" w14:paraId="1955AB7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3540918F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</w:t>
            </w:r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Pr="00F55EE0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hAnsiTheme="minorHAnsi" w:cstheme="minorHAnsi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3CC74B3C" w:rsidR="00F2377C" w:rsidRDefault="00F2377C">
      <w:pPr>
        <w:pStyle w:val="Standard"/>
      </w:pPr>
    </w:p>
    <w:p w14:paraId="449E216D" w14:textId="01752A45" w:rsidR="00096816" w:rsidRDefault="00096816">
      <w:pPr>
        <w:pStyle w:val="Standard"/>
      </w:pPr>
    </w:p>
    <w:p w14:paraId="0396F6F1" w14:textId="03F2DCEA" w:rsidR="00096816" w:rsidRDefault="00096816" w:rsidP="00096816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CA3610">
        <w:rPr>
          <w:rFonts w:asciiTheme="minorHAnsi" w:hAnsiTheme="minorHAnsi" w:cstheme="minorHAnsi"/>
          <w:b/>
          <w:bCs/>
        </w:rPr>
        <w:t>F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6E33A1D" w14:textId="77777777" w:rsidR="00096816" w:rsidRDefault="00096816">
      <w:pPr>
        <w:pStyle w:val="Standard"/>
      </w:pPr>
    </w:p>
    <w:sectPr w:rsidR="00096816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5EAE" w14:textId="77777777" w:rsidR="0058476B" w:rsidRDefault="0058476B">
      <w:r>
        <w:separator/>
      </w:r>
    </w:p>
  </w:endnote>
  <w:endnote w:type="continuationSeparator" w:id="0">
    <w:p w14:paraId="129695BA" w14:textId="77777777" w:rsidR="0058476B" w:rsidRDefault="0058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045E39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35D31" w14:textId="77777777" w:rsidR="0058476B" w:rsidRDefault="0058476B">
      <w:r>
        <w:rPr>
          <w:color w:val="000000"/>
        </w:rPr>
        <w:separator/>
      </w:r>
    </w:p>
  </w:footnote>
  <w:footnote w:type="continuationSeparator" w:id="0">
    <w:p w14:paraId="30020BA1" w14:textId="77777777" w:rsidR="0058476B" w:rsidRDefault="0058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D4B10FF" w:rsidR="00045E39" w:rsidRDefault="00F55EE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43D7F348" wp14:editId="4E9CF9AE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BAF97D" w14:textId="77777777" w:rsidR="00045E39" w:rsidRDefault="00CA36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7C"/>
    <w:rsid w:val="00063546"/>
    <w:rsid w:val="00063A56"/>
    <w:rsid w:val="00096816"/>
    <w:rsid w:val="000B531E"/>
    <w:rsid w:val="001C123F"/>
    <w:rsid w:val="0058476B"/>
    <w:rsid w:val="005B59B8"/>
    <w:rsid w:val="00782253"/>
    <w:rsid w:val="007C6E03"/>
    <w:rsid w:val="00812E61"/>
    <w:rsid w:val="00820F0D"/>
    <w:rsid w:val="00A06D9C"/>
    <w:rsid w:val="00AE4F4E"/>
    <w:rsid w:val="00CA3610"/>
    <w:rsid w:val="00F2377C"/>
    <w:rsid w:val="00F5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character" w:styleId="nfase">
    <w:name w:val="Emphasis"/>
    <w:basedOn w:val="Fontepargpadro"/>
    <w:uiPriority w:val="20"/>
    <w:qFormat/>
    <w:rsid w:val="00812E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B0ECE-8719-4FC5-B074-1410F9EF494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9</cp:revision>
  <dcterms:created xsi:type="dcterms:W3CDTF">2023-04-10T17:48:00Z</dcterms:created>
  <dcterms:modified xsi:type="dcterms:W3CDTF">2023-12-12T20:13:00Z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